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A7" w:rsidRDefault="00BA35A7" w:rsidP="00BA35A7">
      <w:pPr>
        <w:shd w:val="clear" w:color="auto" w:fill="FFFFFF"/>
        <w:spacing w:before="54" w:after="54" w:line="240" w:lineRule="auto"/>
        <w:ind w:firstLine="360"/>
        <w:jc w:val="center"/>
        <w:rPr>
          <w:rFonts w:ascii="FreeSet" w:eastAsia="Times New Roman" w:hAnsi="FreeSet" w:cs="Arial"/>
          <w:b/>
          <w:bCs/>
          <w:color w:val="000000"/>
          <w:sz w:val="32"/>
          <w:lang w:eastAsia="ru-RU"/>
        </w:rPr>
      </w:pPr>
      <w:r>
        <w:rPr>
          <w:rFonts w:ascii="FreeSet" w:eastAsia="Times New Roman" w:hAnsi="FreeSet" w:cs="Arial"/>
          <w:b/>
          <w:bCs/>
          <w:noProof/>
          <w:color w:val="000000"/>
          <w:sz w:val="32"/>
          <w:lang w:eastAsia="ru-RU"/>
        </w:rPr>
        <w:drawing>
          <wp:inline distT="0" distB="0" distL="0" distR="0">
            <wp:extent cx="5596128" cy="908304"/>
            <wp:effectExtent l="19050" t="0" r="4572" b="0"/>
            <wp:docPr id="1" name="Рисунок 0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center"/>
        <w:rPr>
          <w:rFonts w:ascii="FreeSet" w:eastAsia="Times New Roman" w:hAnsi="FreeSet" w:cs="Arial"/>
          <w:b/>
          <w:color w:val="000000"/>
          <w:sz w:val="18"/>
          <w:szCs w:val="14"/>
          <w:lang w:eastAsia="ru-RU"/>
        </w:rPr>
      </w:pPr>
      <w:r w:rsidRPr="00BA35A7">
        <w:rPr>
          <w:rFonts w:ascii="FreeSet" w:eastAsia="Times New Roman" w:hAnsi="FreeSet" w:cs="Arial"/>
          <w:b/>
          <w:bCs/>
          <w:color w:val="000000"/>
          <w:sz w:val="32"/>
          <w:lang w:eastAsia="ru-RU"/>
        </w:rPr>
        <w:t>Памятка о правилах поведения при наводнении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Получив сообщение о наводнении, паводке, следуйте основным правилам: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отключите газ и электричество;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 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возьмите с собой документы, деньги, ценности, т</w:t>
      </w:r>
      <w:r w:rsidRPr="00BA3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плую одежду, сапоги, продукты питания и воду на несколько дней, предметы личной гигиены, медицинскую аптечку;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попав в воду, сбросьте с себя т</w:t>
      </w:r>
      <w:r w:rsidRPr="00BA3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BA35A7" w:rsidRPr="00BA35A7" w:rsidRDefault="00BA35A7" w:rsidP="00BA35A7">
      <w:pPr>
        <w:shd w:val="clear" w:color="auto" w:fill="FFFFFF"/>
        <w:spacing w:before="54" w:after="54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тел экстренной помощи  01 сотовый тел - 112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center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Действия при прогнозе наводнения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Обычно прогноз содержит информацию об ожидаемом времени и границах затопления, здесь же - рекомендации жителям или план эвакуации,  Если ваш дом попадает в объявленный регион затопления, нужно;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отключить газ, воду и электричество;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погасить огонь в печах;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 xml:space="preserve">-       перенести на верхние этажи и </w:t>
      </w:r>
      <w:proofErr w:type="gramStart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чердаки</w:t>
      </w:r>
      <w:proofErr w:type="gramEnd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 xml:space="preserve"> ценные предметы и вещи;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закрыть окна и двери, при необходимости - обить окна и двери первых этажей досками или фанерой,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Если получено предупреждение об эвакуации: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подготовить теплую удобную одежду, сапоги, одеяла, деньги и ценности;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собрать трехдневный запас питания;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подготовить аптечку первой помощи и лекарства, которыми вы обычно пользуетесь;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завернуть в непромокаемый пакет паспорт и другие документы;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-       взять с собой туалетные принадлежности и постельное белье.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lastRenderedPageBreak/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 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Что делать, если вы получили сигнал об угрозе наводнения: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плавсредств</w:t>
      </w:r>
      <w:proofErr w:type="spellEnd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плавсредства</w:t>
      </w:r>
      <w:proofErr w:type="spellEnd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. Обязательно привяжите лодки и плоты веревками к дому (желательно повыше), чтобы их не унесло.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 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При получении сигнала об угрозе наводнения: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отключите воду, газ и электричество;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потушите горящие печи отопления;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уберите в безопасное место сельскохозяйственный инвентарь, закопайте, укройте удобрения и отходы;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прибудьте к установленному сроку на сборный эвакуационный пункт для регистрации и отправки в безопасный район.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 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При внезапном наводнении необходимо: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не паниковать и не терять самообладание;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плавсредств</w:t>
      </w:r>
      <w:proofErr w:type="spellEnd"/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если это невозможно, поднимитесь на верхний этаж или чердак дома;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lastRenderedPageBreak/>
        <w:t>при подъеме воды следует забраться на крышу, а при ее резком прибытии - на "конек" крыши;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 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После спада воды необходимо: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осторожно обследовать дом и проверить, нет ли угрозы его обрушения;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остерегаться порванных или провисших электрических проводов.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 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bCs/>
          <w:color w:val="000000"/>
          <w:sz w:val="24"/>
          <w:szCs w:val="24"/>
          <w:lang w:eastAsia="ru-RU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BA35A7" w:rsidRPr="00BA35A7" w:rsidRDefault="00BA35A7" w:rsidP="00BA35A7">
      <w:pPr>
        <w:shd w:val="clear" w:color="auto" w:fill="FFFFFF"/>
        <w:spacing w:before="54" w:after="75" w:line="240" w:lineRule="auto"/>
        <w:ind w:firstLine="360"/>
        <w:jc w:val="both"/>
        <w:rPr>
          <w:rFonts w:ascii="FreeSet" w:eastAsia="Times New Roman" w:hAnsi="FreeSet" w:cs="Arial"/>
          <w:color w:val="000000"/>
          <w:sz w:val="24"/>
          <w:szCs w:val="24"/>
          <w:lang w:eastAsia="ru-RU"/>
        </w:rPr>
      </w:pPr>
      <w:r w:rsidRPr="00BA35A7">
        <w:rPr>
          <w:rFonts w:ascii="FreeSet" w:eastAsia="Times New Roman" w:hAnsi="FreeSet" w:cs="Arial"/>
          <w:color w:val="000000"/>
          <w:sz w:val="24"/>
          <w:szCs w:val="24"/>
          <w:lang w:eastAsia="ru-RU"/>
        </w:rPr>
        <w:t>Попавшие в зону затопления колодцы с питьевой водой необходимо осушить для их последующей дезинфекции.</w:t>
      </w:r>
    </w:p>
    <w:p w:rsidR="00D05AA3" w:rsidRPr="00BA35A7" w:rsidRDefault="00D05AA3">
      <w:pPr>
        <w:rPr>
          <w:sz w:val="24"/>
          <w:szCs w:val="24"/>
        </w:rPr>
      </w:pPr>
    </w:p>
    <w:sectPr w:rsidR="00D05AA3" w:rsidRPr="00BA35A7" w:rsidSect="00D0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5A7"/>
    <w:rsid w:val="00BA35A7"/>
    <w:rsid w:val="00D0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1</cp:revision>
  <dcterms:created xsi:type="dcterms:W3CDTF">2016-10-05T07:46:00Z</dcterms:created>
  <dcterms:modified xsi:type="dcterms:W3CDTF">2016-10-05T07:53:00Z</dcterms:modified>
</cp:coreProperties>
</file>